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A16" w:rsidRPr="00282B2B" w:rsidRDefault="009630B7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TSG-RAN5 Meeting #</w:t>
      </w:r>
      <w:r w:rsidR="008445D7">
        <w:rPr>
          <w:b/>
          <w:noProof/>
          <w:sz w:val="24"/>
        </w:rPr>
        <w:t>10</w:t>
      </w:r>
      <w:r w:rsidR="00DD2FD9">
        <w:rPr>
          <w:b/>
          <w:noProof/>
          <w:sz w:val="24"/>
        </w:rPr>
        <w:t>1</w:t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r w:rsidR="00DD2FD9">
        <w:rPr>
          <w:b/>
          <w:i/>
          <w:sz w:val="28"/>
        </w:rPr>
        <w:t>Draft-</w:t>
      </w:r>
      <w:r w:rsidR="00F90AFF" w:rsidRPr="00282B2B">
        <w:rPr>
          <w:b/>
          <w:sz w:val="28"/>
        </w:rPr>
        <w:t>R5-2</w:t>
      </w:r>
      <w:r w:rsidR="00D730CE">
        <w:rPr>
          <w:b/>
          <w:sz w:val="28"/>
        </w:rPr>
        <w:t>3</w:t>
      </w:r>
      <w:r w:rsidR="00DD2FD9">
        <w:rPr>
          <w:b/>
          <w:sz w:val="28"/>
        </w:rPr>
        <w:t>6542</w:t>
      </w:r>
      <w:r w:rsidR="0028203F" w:rsidRPr="0028203F">
        <w:rPr>
          <w:b/>
          <w:sz w:val="28"/>
          <w:highlight w:val="yellow"/>
        </w:rPr>
        <w:t>r1</w:t>
      </w:r>
    </w:p>
    <w:p w:rsidR="00854A16" w:rsidRPr="006A1C35" w:rsidRDefault="00DD2FD9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Chicago, US, 13th – 17th November 2023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0" w:name="Source"/>
      <w:bookmarkEnd w:id="0"/>
      <w:r w:rsidR="009D69C0" w:rsidRPr="006A1C35">
        <w:rPr>
          <w:rFonts w:ascii="Arial" w:hAnsi="Arial"/>
          <w:sz w:val="24"/>
        </w:rPr>
        <w:t>7.</w:t>
      </w:r>
      <w:r w:rsidR="00275DAC">
        <w:rPr>
          <w:rFonts w:ascii="Arial" w:hAnsi="Arial"/>
          <w:sz w:val="24"/>
        </w:rPr>
        <w:t>4.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1" w:name="Title"/>
      <w:bookmarkEnd w:id="1"/>
      <w:r w:rsidR="00DD2FD9" w:rsidRPr="00DD2FD9">
        <w:rPr>
          <w:rFonts w:ascii="Arial" w:hAnsi="Arial"/>
          <w:sz w:val="24"/>
        </w:rPr>
        <w:t>PRD-17 on Guidance to Work Item Codes (post RAN#102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2" w:name="DocumentFor"/>
      <w:bookmarkEnd w:id="2"/>
      <w:r w:rsidR="00DD2FD9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3" w:name="_Toc517052"/>
      <w:bookmarkStart w:id="4" w:name="_Toc2091540"/>
      <w:r w:rsidRPr="006A1C35">
        <w:t>1</w:t>
      </w:r>
      <w:r w:rsidRPr="006A1C35">
        <w:tab/>
        <w:t>Introduction</w:t>
      </w:r>
      <w:bookmarkEnd w:id="3"/>
      <w:bookmarkEnd w:id="4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</w:t>
      </w:r>
      <w:r w:rsidR="009630B7">
        <w:t>10</w:t>
      </w:r>
      <w:r w:rsidR="00DD2FD9">
        <w:t>2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</w:t>
      </w:r>
      <w:r w:rsidR="009630B7">
        <w:t>1</w:t>
      </w:r>
      <w:r w:rsidR="00DD2FD9">
        <w:t>2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8445D7">
        <w:rPr>
          <w:lang w:val="en-US"/>
        </w:rPr>
        <w:t>10</w:t>
      </w:r>
      <w:r w:rsidR="00DD2FD9">
        <w:rPr>
          <w:lang w:val="en-US"/>
        </w:rPr>
        <w:t>1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="009630B7">
        <w:t>10</w:t>
      </w:r>
      <w:r w:rsidR="00DD2FD9">
        <w:t>2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RP-233756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R5-237087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of RF requirements for NR frequency range 1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NR_RF_FR1-UEConTest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E63331" w:rsidRPr="00E63331" w:rsidRDefault="00E63331" w:rsidP="00E6333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E63331">
              <w:rPr>
                <w:rFonts w:eastAsia="PMingLiU"/>
                <w:sz w:val="16"/>
                <w:szCs w:val="16"/>
                <w:lang w:val="en-US"/>
              </w:rPr>
              <w:t>38.521-1</w:t>
            </w:r>
          </w:p>
          <w:p w:rsidR="00DD2FD9" w:rsidRPr="00104984" w:rsidRDefault="00E63331" w:rsidP="00E6333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E63331">
              <w:rPr>
                <w:rFonts w:eastAsia="PMingLiU"/>
                <w:sz w:val="16"/>
                <w:szCs w:val="16"/>
                <w:lang w:val="en-US"/>
              </w:rPr>
              <w:t>38.533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RP-233758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R5-237144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- Physical Layer Enhancements for NR Ultra-Reliable and Low Latency Communication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NR_L1enh_URLLC-UEConTest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62200F" w:rsidRPr="0062200F" w:rsidRDefault="0062200F" w:rsidP="0062200F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62200F">
              <w:rPr>
                <w:rFonts w:eastAsia="PMingLiU"/>
                <w:sz w:val="16"/>
                <w:szCs w:val="16"/>
                <w:lang w:val="en-US"/>
              </w:rPr>
              <w:t>38.521-4</w:t>
            </w:r>
          </w:p>
          <w:p w:rsidR="00DD2FD9" w:rsidRPr="00104984" w:rsidRDefault="0062200F" w:rsidP="0062200F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62200F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RP-233580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R5-236282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Rel-17 High power UE for NR inter-band Carrier Aggregation with 2 bands downlink and x bands uplink (x=1,2</w:t>
            </w:r>
            <w:proofErr w:type="gramStart"/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)  RAN</w:t>
            </w:r>
            <w:proofErr w:type="gramEnd"/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5#101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NR_PC2_CA_R17_2BDL_2BUL-UEConTest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DD2FD9" w:rsidRPr="00104984" w:rsidRDefault="00287C00" w:rsidP="00DD2FD9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  <w:bookmarkStart w:id="5" w:name="_GoBack"/>
        <w:bookmarkEnd w:id="5"/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RP-233760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R5-236405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of UE Conformance - NR Multicast and Broadcast Services including CT and SA aspects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NR_MBS_5MBS_5MBUSA-UEConTest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DD2FD9" w:rsidRPr="00104984" w:rsidRDefault="005F5B91" w:rsidP="00DD2FD9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F5B91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RP-233873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R5-237274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Test Aspects - Introduction of DL 1024QAM for NR frequency range 1 (FR1)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NR_DL1024QAM_FR1-UEConTest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5F5B91" w:rsidRPr="005F5B91" w:rsidRDefault="005F5B91" w:rsidP="005F5B9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F5B91">
              <w:rPr>
                <w:rFonts w:eastAsia="PMingLiU"/>
                <w:sz w:val="16"/>
                <w:szCs w:val="16"/>
                <w:lang w:val="en-US"/>
              </w:rPr>
              <w:t>38.521-1</w:t>
            </w:r>
          </w:p>
          <w:p w:rsidR="00DD2FD9" w:rsidRPr="00104984" w:rsidRDefault="005F5B91" w:rsidP="005F5B9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F5B91">
              <w:rPr>
                <w:rFonts w:eastAsia="PMingLiU"/>
                <w:sz w:val="16"/>
                <w:szCs w:val="16"/>
                <w:lang w:val="en-US"/>
              </w:rPr>
              <w:t>38.521-4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RP-232885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R5-236885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Test Aspects - Enhanced Industrial Internet of Things (IoT) and ultra-reliable and low latency communication (URLLC) support for NR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D2FD9">
              <w:rPr>
                <w:rFonts w:ascii="Arial" w:hAnsi="Arial" w:cs="Arial"/>
                <w:sz w:val="16"/>
                <w:szCs w:val="16"/>
              </w:rPr>
              <w:t>NR_IIOT_URLLC_enh-UEConTest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BA75E0" w:rsidRPr="00BA75E0" w:rsidRDefault="00BA75E0" w:rsidP="00BA75E0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BA75E0">
              <w:rPr>
                <w:rFonts w:eastAsia="PMingLiU"/>
                <w:sz w:val="16"/>
                <w:szCs w:val="16"/>
                <w:lang w:val="en-US"/>
              </w:rPr>
              <w:t>38.533</w:t>
            </w:r>
          </w:p>
          <w:p w:rsidR="00DD2FD9" w:rsidRPr="00104984" w:rsidRDefault="00BA75E0" w:rsidP="00BA75E0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BA75E0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RP-233311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R5-237226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- UE Conformance - Introduction of UE TRP (Total Radiated Power) and TRS (Total Radiated Sensitivity) requirements and test methodologies for FR1 (NR SA and EN-DC)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NR_FR1_TRP_TRS-UEConTest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DD2FD9" w:rsidRPr="00104984" w:rsidRDefault="00DC0A5A" w:rsidP="00DD2FD9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38.561</w:t>
            </w:r>
            <w:r w:rsidR="00D7799C" w:rsidRPr="0028203F">
              <w:rPr>
                <w:rFonts w:eastAsia="PMingLiU"/>
                <w:color w:val="FF0000"/>
                <w:sz w:val="16"/>
                <w:szCs w:val="16"/>
                <w:highlight w:val="yellow"/>
                <w:lang w:val="en-US"/>
              </w:rPr>
              <w:t>*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RP-233312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R5-236779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- UE Conformance - Multiple Input Multiple Output (MIMO) Over-the-Air (OTA) requirements for NR UEs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NR_MIMO_OTA-</w:t>
            </w:r>
            <w:proofErr w:type="spellStart"/>
            <w:r w:rsidRPr="00DD2FD9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DD2FD9" w:rsidRPr="00104984" w:rsidRDefault="00E63331" w:rsidP="00DD2FD9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38.551</w:t>
            </w:r>
            <w:r w:rsidR="00D7799C" w:rsidRPr="0028203F">
              <w:rPr>
                <w:rFonts w:eastAsia="PMingLiU"/>
                <w:color w:val="FF0000"/>
                <w:sz w:val="16"/>
                <w:szCs w:val="16"/>
                <w:highlight w:val="yellow"/>
                <w:lang w:val="en-US"/>
              </w:rPr>
              <w:t>*</w:t>
            </w:r>
          </w:p>
        </w:tc>
      </w:tr>
      <w:tr w:rsidR="00DD2FD9" w:rsidRPr="006A1C35" w:rsidTr="00DD2FD9">
        <w:trPr>
          <w:cantSplit/>
          <w:trHeight w:val="47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R5-236348</w:t>
            </w:r>
          </w:p>
          <w:p w:rsidR="00D7799C" w:rsidRPr="00AE2FA2" w:rsidRDefault="00D7799C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8203F">
              <w:rPr>
                <w:rFonts w:ascii="Arial" w:eastAsia="PMingLiU" w:hAnsi="Arial" w:cs="Arial"/>
                <w:sz w:val="16"/>
                <w:szCs w:val="16"/>
                <w:highlight w:val="yellow"/>
                <w:lang w:val="en-US" w:eastAsia="zh-TW"/>
              </w:rPr>
              <w:t>RP-232784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for LTE_TDD_1670_1675MHz-UEConTest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LTE_TDD_1670_1675MHz-UEConTest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5F5B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B93A08" w:rsidRPr="00B93A08" w:rsidRDefault="00B93A08" w:rsidP="00B93A0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B93A08">
              <w:rPr>
                <w:rFonts w:eastAsia="PMingLiU"/>
                <w:sz w:val="16"/>
                <w:szCs w:val="16"/>
                <w:lang w:val="en-US"/>
              </w:rPr>
              <w:t>36.521-1</w:t>
            </w:r>
          </w:p>
          <w:p w:rsidR="00B93A08" w:rsidRPr="00B93A08" w:rsidRDefault="00B93A08" w:rsidP="00B93A0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B93A08">
              <w:rPr>
                <w:rFonts w:eastAsia="PMingLiU"/>
                <w:sz w:val="16"/>
                <w:szCs w:val="16"/>
                <w:lang w:val="en-US"/>
              </w:rPr>
              <w:t>38.521-1</w:t>
            </w:r>
          </w:p>
          <w:p w:rsidR="00DD2FD9" w:rsidRPr="00104984" w:rsidRDefault="00B93A08" w:rsidP="00B93A0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B93A08">
              <w:rPr>
                <w:rFonts w:eastAsia="PMingLiU"/>
                <w:sz w:val="16"/>
                <w:szCs w:val="16"/>
                <w:lang w:val="en-US"/>
              </w:rPr>
              <w:t>38.521-5</w:t>
            </w:r>
            <w:r w:rsidR="0028203F" w:rsidRPr="0028203F">
              <w:rPr>
                <w:rFonts w:eastAsia="PMingLiU"/>
                <w:color w:val="FF0000"/>
                <w:sz w:val="16"/>
                <w:szCs w:val="16"/>
                <w:highlight w:val="yellow"/>
                <w:lang w:val="en-US"/>
              </w:rPr>
              <w:t>*</w:t>
            </w:r>
          </w:p>
        </w:tc>
      </w:tr>
    </w:tbl>
    <w:p w:rsidR="00B055BE" w:rsidRDefault="00D7799C" w:rsidP="00F90AFF">
      <w:r w:rsidRPr="0028203F">
        <w:rPr>
          <w:rFonts w:eastAsia="PMingLiU"/>
          <w:color w:val="FF0000"/>
          <w:sz w:val="16"/>
          <w:szCs w:val="16"/>
          <w:highlight w:val="yellow"/>
          <w:lang w:val="en-US"/>
        </w:rPr>
        <w:t>*</w:t>
      </w:r>
      <w:r w:rsidR="00E63331" w:rsidRPr="0028203F">
        <w:rPr>
          <w:highlight w:val="yellow"/>
        </w:rPr>
        <w:t xml:space="preserve"> </w:t>
      </w:r>
      <w:r w:rsidRPr="0028203F">
        <w:rPr>
          <w:highlight w:val="yellow"/>
        </w:rPr>
        <w:t>RP#102 approved new</w:t>
      </w:r>
      <w:r w:rsidR="00E63331" w:rsidRPr="0028203F">
        <w:rPr>
          <w:highlight w:val="yellow"/>
        </w:rPr>
        <w:t xml:space="preserve"> T</w:t>
      </w:r>
      <w:r w:rsidRPr="0028203F">
        <w:rPr>
          <w:highlight w:val="yellow"/>
        </w:rPr>
        <w:t xml:space="preserve">echnical </w:t>
      </w:r>
      <w:r w:rsidR="00E63331" w:rsidRPr="0028203F">
        <w:rPr>
          <w:highlight w:val="yellow"/>
        </w:rPr>
        <w:t>Specification</w:t>
      </w:r>
      <w:r w:rsidRPr="0028203F">
        <w:rPr>
          <w:highlight w:val="yellow"/>
        </w:rPr>
        <w:t>s</w:t>
      </w:r>
    </w:p>
    <w:p w:rsidR="0053529E" w:rsidRPr="006A1C35" w:rsidRDefault="0053529E" w:rsidP="0053529E">
      <w:pPr>
        <w:pStyle w:val="Heading1"/>
      </w:pPr>
      <w:r w:rsidRPr="006A1C35">
        <w:lastRenderedPageBreak/>
        <w:t>3</w:t>
      </w:r>
      <w:r w:rsidRPr="006A1C35">
        <w:tab/>
        <w:t>References</w:t>
      </w:r>
    </w:p>
    <w:p w:rsidR="00533135" w:rsidRPr="00E9481F" w:rsidRDefault="005552E7" w:rsidP="0053529E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9630B7">
        <w:t>3</w:t>
      </w:r>
      <w:r w:rsidR="00DD2FD9">
        <w:t>4561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</w:t>
      </w:r>
      <w:r w:rsidR="009630B7">
        <w:t>1</w:t>
      </w:r>
      <w:r w:rsidR="00DD2FD9">
        <w:t>2</w:t>
      </w:r>
      <w:r w:rsidR="00F90AFF" w:rsidRPr="006A1C35">
        <w:t xml:space="preserve"> (post RAN#</w:t>
      </w:r>
      <w:r w:rsidR="008445D7">
        <w:t>10</w:t>
      </w:r>
      <w:r w:rsidR="00DD2FD9">
        <w:t>1</w:t>
      </w:r>
      <w:r w:rsidRPr="006A1C35">
        <w:t xml:space="preserve"> version)</w:t>
      </w:r>
    </w:p>
    <w:sectPr w:rsidR="00533135" w:rsidRPr="00E9481F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224F" w:rsidRDefault="0033224F">
      <w:r>
        <w:separator/>
      </w:r>
    </w:p>
  </w:endnote>
  <w:endnote w:type="continuationSeparator" w:id="0">
    <w:p w:rsidR="0033224F" w:rsidRDefault="00332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224F" w:rsidRDefault="0033224F">
      <w:r>
        <w:separator/>
      </w:r>
    </w:p>
  </w:footnote>
  <w:footnote w:type="continuationSeparator" w:id="0">
    <w:p w:rsidR="0033224F" w:rsidRDefault="003322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14D06"/>
    <w:rsid w:val="000151CF"/>
    <w:rsid w:val="00022105"/>
    <w:rsid w:val="000222DE"/>
    <w:rsid w:val="0002431F"/>
    <w:rsid w:val="00024DC6"/>
    <w:rsid w:val="0002513C"/>
    <w:rsid w:val="0002776B"/>
    <w:rsid w:val="00027D15"/>
    <w:rsid w:val="00027D8C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4507"/>
    <w:rsid w:val="000651F4"/>
    <w:rsid w:val="00065369"/>
    <w:rsid w:val="00065A2A"/>
    <w:rsid w:val="00065BE3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04984"/>
    <w:rsid w:val="00110687"/>
    <w:rsid w:val="0011068C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4BB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5DAC"/>
    <w:rsid w:val="0027733D"/>
    <w:rsid w:val="00277B71"/>
    <w:rsid w:val="00280AE9"/>
    <w:rsid w:val="00281B66"/>
    <w:rsid w:val="0028203F"/>
    <w:rsid w:val="002821BD"/>
    <w:rsid w:val="00282B2B"/>
    <w:rsid w:val="002867CB"/>
    <w:rsid w:val="002870D7"/>
    <w:rsid w:val="00287C00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123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E765C"/>
    <w:rsid w:val="002F20E5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24F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1DCA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4FE1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6492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1BFC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49DB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1EA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5B9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00F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39B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550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271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41F8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5D7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41FC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3A08"/>
    <w:rsid w:val="00B96C72"/>
    <w:rsid w:val="00B97351"/>
    <w:rsid w:val="00B97BD0"/>
    <w:rsid w:val="00BA5D5B"/>
    <w:rsid w:val="00BA662C"/>
    <w:rsid w:val="00BA68E0"/>
    <w:rsid w:val="00BA692B"/>
    <w:rsid w:val="00BA75E0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0A96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20D2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0CE"/>
    <w:rsid w:val="00D73CB0"/>
    <w:rsid w:val="00D75389"/>
    <w:rsid w:val="00D7548C"/>
    <w:rsid w:val="00D7799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A5A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2FD9"/>
    <w:rsid w:val="00DD4EE2"/>
    <w:rsid w:val="00DD522C"/>
    <w:rsid w:val="00DD5ACD"/>
    <w:rsid w:val="00DD65D8"/>
    <w:rsid w:val="00DD6A0C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331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5731AD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FBA3DE7-6CA3-4C0C-A68C-4ADF07297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713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2693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62</cp:revision>
  <cp:lastPrinted>2009-01-20T05:46:00Z</cp:lastPrinted>
  <dcterms:created xsi:type="dcterms:W3CDTF">2022-03-28T09:36:00Z</dcterms:created>
  <dcterms:modified xsi:type="dcterms:W3CDTF">2023-12-18T09:08:00Z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